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b/>
          <w:sz w:val="44"/>
          <w:szCs w:val="44"/>
        </w:rPr>
      </w:pPr>
      <w:bookmarkStart w:id="0" w:name="_GoBack"/>
      <w:r>
        <w:rPr>
          <w:rFonts w:hint="eastAsia"/>
          <w:b/>
          <w:sz w:val="44"/>
          <w:szCs w:val="44"/>
        </w:rPr>
        <w:t>2016年度述职述廉报告</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ascii="仿宋" w:hAnsi="仿宋" w:eastAsia="仿宋"/>
          <w:b/>
          <w:sz w:val="32"/>
          <w:szCs w:val="32"/>
        </w:rPr>
      </w:pPr>
      <w:r>
        <w:rPr>
          <w:rFonts w:hint="eastAsia" w:ascii="仿宋" w:hAnsi="仿宋" w:eastAsia="仿宋"/>
          <w:b/>
          <w:sz w:val="32"/>
          <w:szCs w:val="32"/>
        </w:rPr>
        <w:t>金融学院</w:t>
      </w:r>
      <w:r>
        <w:rPr>
          <w:rFonts w:ascii="仿宋" w:hAnsi="仿宋" w:eastAsia="仿宋"/>
          <w:b/>
          <w:sz w:val="32"/>
          <w:szCs w:val="32"/>
        </w:rPr>
        <w:t xml:space="preserve">  </w:t>
      </w:r>
      <w:r>
        <w:rPr>
          <w:rFonts w:hint="eastAsia" w:ascii="仿宋" w:hAnsi="仿宋" w:eastAsia="仿宋"/>
          <w:b/>
          <w:sz w:val="32"/>
          <w:szCs w:val="32"/>
        </w:rPr>
        <w:t>李建英</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sz w:val="32"/>
          <w:szCs w:val="32"/>
        </w:rPr>
      </w:pPr>
      <w:r>
        <w:rPr>
          <w:rFonts w:ascii="仿宋" w:hAnsi="仿宋" w:eastAsia="仿宋"/>
          <w:sz w:val="32"/>
          <w:szCs w:val="32"/>
        </w:rPr>
        <w:t>201</w:t>
      </w:r>
      <w:r>
        <w:rPr>
          <w:rFonts w:hint="eastAsia" w:ascii="仿宋" w:hAnsi="仿宋" w:eastAsia="仿宋"/>
          <w:sz w:val="32"/>
          <w:szCs w:val="32"/>
        </w:rPr>
        <w:t>6年度，作为主管教学的副院长，认真履行工作职责，克服个人困难，全身心投入工作。现将本年度工作予以总结和汇报。</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一、在学习中坚定理想信念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深入学习总书记系列讲话重要精神，领会党中央治国理政的新思想新战略，领会</w:t>
      </w:r>
      <w:r>
        <w:rPr>
          <w:rFonts w:ascii="仿宋" w:hAnsi="仿宋" w:eastAsia="仿宋"/>
          <w:sz w:val="32"/>
          <w:szCs w:val="32"/>
        </w:rPr>
        <w:t>“</w:t>
      </w:r>
      <w:r>
        <w:fldChar w:fldCharType="begin"/>
      </w:r>
      <w:r>
        <w:instrText xml:space="preserve"> HYPERLINK "http://baike.so.com/doc/23638123-24192600.html" \t "_blank" </w:instrText>
      </w:r>
      <w:r>
        <w:fldChar w:fldCharType="separate"/>
      </w:r>
      <w:r>
        <w:rPr>
          <w:rFonts w:ascii="仿宋" w:hAnsi="仿宋" w:eastAsia="仿宋"/>
          <w:sz w:val="32"/>
          <w:szCs w:val="32"/>
        </w:rPr>
        <w:t>两学一做</w:t>
      </w:r>
      <w:r>
        <w:rPr>
          <w:rFonts w:ascii="仿宋" w:hAnsi="仿宋" w:eastAsia="仿宋"/>
          <w:sz w:val="32"/>
          <w:szCs w:val="32"/>
        </w:rPr>
        <w:fldChar w:fldCharType="end"/>
      </w:r>
      <w:r>
        <w:rPr>
          <w:rFonts w:ascii="仿宋" w:hAnsi="仿宋" w:eastAsia="仿宋"/>
          <w:sz w:val="32"/>
          <w:szCs w:val="32"/>
        </w:rPr>
        <w:t>”</w:t>
      </w:r>
      <w:r>
        <w:rPr>
          <w:rFonts w:hint="eastAsia" w:ascii="仿宋" w:hAnsi="仿宋" w:eastAsia="仿宋"/>
          <w:sz w:val="32"/>
          <w:szCs w:val="32"/>
        </w:rPr>
        <w:t>的意义和内涵，努力把</w:t>
      </w:r>
      <w:r>
        <w:rPr>
          <w:rFonts w:ascii="仿宋" w:hAnsi="仿宋" w:eastAsia="仿宋"/>
          <w:sz w:val="32"/>
          <w:szCs w:val="32"/>
        </w:rPr>
        <w:t>“学党章党规、学系列讲话，做合格党员”</w:t>
      </w:r>
      <w:r>
        <w:rPr>
          <w:rFonts w:hint="eastAsia" w:ascii="仿宋" w:hAnsi="仿宋" w:eastAsia="仿宋"/>
          <w:sz w:val="32"/>
          <w:szCs w:val="32"/>
        </w:rPr>
        <w:t xml:space="preserve"> 内化于心、外化于行，按照合格党员的标准严格要求自己，坚定政治信念。工作中坚持求真务实，不唯上不唯书只唯实，力争学院教学工作不断创新。</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二、在工作中提高业务能力</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千里之行，始于足下”，“实”字当头、“干”字为先，正视自己的岗位，坚守做人做事的底线，注重责任与大局意识，不计个人得失，全心投入工作。践行为师生服务的宗旨，用实际行动履行教学副院长工作职责，尤其是在教学审核评估工作中，真抓实干，及时发现问题，总结经验，扎实做好一线教学管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三、在行动中做到廉洁自律</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用党章和系列讲话改造思想的自觉性，把思想和行动统一到廉洁自律的各项要求上来，查找不足，加强自身修养和转变工作作风。遵守学校和学院的各项规章制度，工作态度端正；严格遵守教学与科研费用使用与报销管理的相关规定，力求各项工作进一步规范。</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四、工作业绩</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（一）教学管理工作业绩</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在学院领导、系主任、教务秘书和老师们的共同努力下在齐心协力完成了本科教学审核评估工作。此项工作的同时，制订了</w:t>
      </w:r>
      <w:r>
        <w:rPr>
          <w:rFonts w:ascii="仿宋" w:hAnsi="仿宋" w:eastAsia="仿宋"/>
          <w:sz w:val="32"/>
          <w:szCs w:val="32"/>
        </w:rPr>
        <w:t>201</w:t>
      </w:r>
      <w:r>
        <w:rPr>
          <w:rFonts w:hint="eastAsia" w:ascii="仿宋" w:hAnsi="仿宋" w:eastAsia="仿宋"/>
          <w:sz w:val="32"/>
          <w:szCs w:val="32"/>
        </w:rPr>
        <w:t>6级教学计划，完成了两学期试卷检查，</w:t>
      </w:r>
      <w:r>
        <w:rPr>
          <w:rFonts w:ascii="仿宋" w:hAnsi="仿宋" w:eastAsia="仿宋"/>
          <w:sz w:val="32"/>
          <w:szCs w:val="32"/>
        </w:rPr>
        <w:t>201</w:t>
      </w:r>
      <w:r>
        <w:rPr>
          <w:rFonts w:hint="eastAsia" w:ascii="仿宋" w:hAnsi="仿宋" w:eastAsia="仿宋"/>
          <w:sz w:val="32"/>
          <w:szCs w:val="32"/>
        </w:rPr>
        <w:t>5级转专业和分流工作，组织了</w:t>
      </w:r>
      <w:r>
        <w:rPr>
          <w:rFonts w:ascii="仿宋" w:hAnsi="仿宋" w:eastAsia="仿宋"/>
          <w:sz w:val="32"/>
          <w:szCs w:val="32"/>
        </w:rPr>
        <w:t>201</w:t>
      </w:r>
      <w:r>
        <w:rPr>
          <w:rFonts w:hint="eastAsia" w:ascii="仿宋" w:hAnsi="仿宋" w:eastAsia="仿宋"/>
          <w:sz w:val="32"/>
          <w:szCs w:val="32"/>
        </w:rPr>
        <w:t>2级毕业生论文答辩和函授自考论文答辩，落实了全年教学任务。</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加强教学改革与创新。实施了课程组负责制和研究生助教制度，完成了《金融市场学》、《国际金融》教学范式改革。录制了省级精品资源开放课程《国际金融》和校级精品资源开放课程《投资项目评估与管理》和《金融学》，《投资学》和《金融工程导论》获得校级精品资源课立项。获批校级教学研究立项重大项目1项，一般项目1项，以立项方式推动教学教研改革活动；为老师购买教学用具和教辅用书，鼓励教师专注教学与教改。</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通过科研创新项目培养学生创新能力。2016年，金融学院学生在大学生创新项目中获得国家级项目1项。帮助学生掌握学习技能，邀请校图书馆专业老师为1300多学生开展利用网络学习资源的培训。</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深化实践教学改革。举办了2016年金融实践教学研讨会，与2家单位进行实践教育基地续约签，7家单位新签约；完成了省级实践基地验收工作。申报的中国工商银行河北省分行获得校级“大学生校外实习基地”称号。联系了15家社会实践实习机构，包括银行、证券公司、期货公司、保险公司和投资公司等，安排了278名学生集中实习，同时承担了学校与中国工商银行合作的815人的全省实习管理工作,实现了“学生实习愿望全满足”目标。</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720" w:firstLineChars="225"/>
        <w:textAlignment w:val="auto"/>
        <w:outlineLvl w:val="9"/>
        <w:rPr>
          <w:rFonts w:ascii="仿宋" w:hAnsi="仿宋" w:eastAsia="仿宋"/>
          <w:sz w:val="32"/>
          <w:szCs w:val="32"/>
        </w:rPr>
      </w:pPr>
      <w:r>
        <w:rPr>
          <w:rFonts w:hint="eastAsia" w:ascii="仿宋" w:hAnsi="仿宋" w:eastAsia="仿宋"/>
          <w:sz w:val="32"/>
          <w:szCs w:val="32"/>
        </w:rPr>
        <w:t>教研成果丰富。齐艳霞老师荣获第二届校长特别奖，赵灵蕴、王晓翌荣获我校优秀教学奖。李建英的《地方财经院校创新创业人才培养的路径选择》获校级教学成果奖二等奖。王晓翌老师的《跨国经营与投资》获得教学信息化大赛校级三等奖，并获得学校青年教师讲课比赛三等奖。</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以上工作成绩的取得是在学院领导班子支持、系主任和教务秘书协作、全体老师大力配合的情况下完成的。</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（二）个人教学与科研业绩</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在教学管理工作之余，本人承担了每周6课时的教学任务以及50余名本、硕毕业生论文指导，发表学术论文6篇，其中，二档论文1篇，三档核心期刊论文1篇，省级刊物论文4篇，获得省教育厅重点课题立项</w:t>
      </w:r>
      <w:r>
        <w:rPr>
          <w:rFonts w:ascii="仿宋" w:hAnsi="仿宋" w:eastAsia="仿宋"/>
          <w:sz w:val="32"/>
          <w:szCs w:val="32"/>
        </w:rPr>
        <w:t>1</w:t>
      </w:r>
      <w:r>
        <w:rPr>
          <w:rFonts w:hint="eastAsia" w:ascii="仿宋" w:hAnsi="仿宋" w:eastAsia="仿宋"/>
          <w:sz w:val="32"/>
          <w:szCs w:val="32"/>
        </w:rPr>
        <w:t>项，获得校级精品资源课立项1项，校级教学研究立项1项，录制完成《投资项目评估与管理》校级精品资源开放课程，荣获校级教学成果奖二等奖1项，荣获我校“十佳硕士生导师”称号，指导的研究生李柳颍论文入选我校“优秀硕士学位论文”，并考上天津财经大学博士。</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五、存在的不足与改进措施</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sz w:val="32"/>
          <w:szCs w:val="32"/>
        </w:rPr>
      </w:pPr>
      <w:r>
        <w:rPr>
          <w:rFonts w:ascii="仿宋" w:hAnsi="仿宋" w:eastAsia="仿宋"/>
          <w:sz w:val="32"/>
          <w:szCs w:val="32"/>
        </w:rPr>
        <w:t>1.</w:t>
      </w:r>
      <w:r>
        <w:rPr>
          <w:rFonts w:hint="eastAsia" w:ascii="仿宋" w:hAnsi="仿宋" w:eastAsia="仿宋"/>
          <w:sz w:val="32"/>
          <w:szCs w:val="32"/>
        </w:rPr>
        <w:t>与师生之间需沟通不够。由于今年初遭受家父去世、妹妹重病成植物人的双重打击，同时还要做好学院教学管理工作以及学校自评报告部分内容的撰写工作迎接审核评估，尽管加班加点，依然还是与老师之间沟通不够，缺少时间联系辅导员和学生。</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改进措施：克服困难，坚持定期与教师和学生谈心，多沟通，及时了解教学中存在的问题，集思广益，寻求解决办法。</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sz w:val="32"/>
          <w:szCs w:val="32"/>
        </w:rPr>
      </w:pPr>
      <w:r>
        <w:rPr>
          <w:rFonts w:ascii="仿宋" w:hAnsi="仿宋" w:eastAsia="仿宋"/>
          <w:sz w:val="32"/>
          <w:szCs w:val="32"/>
        </w:rPr>
        <w:t>2.</w:t>
      </w:r>
      <w:r>
        <w:rPr>
          <w:rFonts w:hint="eastAsia" w:ascii="仿宋" w:hAnsi="仿宋" w:eastAsia="仿宋"/>
          <w:sz w:val="32"/>
          <w:szCs w:val="32"/>
        </w:rPr>
        <w:t>教学管理寻求创新与变革</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金融人才创新能力、实践能力培养和提升是当前学院面临的大问题。未来的教学管理工作主要体现在培养学生的兴趣爱好、专业修养和实践能力方面。如何在实践教学与专业教学相结合的过程中激发学生的兴趣爱好促进实践教学与理论教学的融合,是实践教学机制创新的关键所在，这就需要在教学管理中不断创新。</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改进措施：争取建立更多的校外实践基地，拓展与校外实践基地的合作领域，从单一的实习合作走向基地高管进课堂、基地课题合作、毕业生调研论文合作、教师在基地挂职合作等；立足实际想问题办事情，营造一个“以生为本”的教学管理氛围,充分开发学生的潜能,尊重学生的个性，提高学生的素质,使学生的知识、能力、素质能协调发展。</w:t>
      </w:r>
    </w:p>
    <w:bookmarkEnd w:id="0"/>
    <w:sectPr>
      <w:pgSz w:w="11906" w:h="16838"/>
      <w:pgMar w:top="1701" w:right="1417" w:bottom="1701" w:left="1701"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
    <w:altName w:val="Arial Unicode MS"/>
    <w:panose1 w:val="02010609060101010101"/>
    <w:charset w:val="86"/>
    <w:family w:val="modern"/>
    <w:pitch w:val="default"/>
    <w:sig w:usb0="00000000" w:usb1="00000000"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0E73CD2"/>
    <w:rsid w:val="00073140"/>
    <w:rsid w:val="00076CBA"/>
    <w:rsid w:val="000A3947"/>
    <w:rsid w:val="000F69C0"/>
    <w:rsid w:val="00102C3B"/>
    <w:rsid w:val="00104DF1"/>
    <w:rsid w:val="00117A8D"/>
    <w:rsid w:val="001562A9"/>
    <w:rsid w:val="00162E54"/>
    <w:rsid w:val="001D2659"/>
    <w:rsid w:val="001E4D55"/>
    <w:rsid w:val="002047D8"/>
    <w:rsid w:val="0022654B"/>
    <w:rsid w:val="002877EF"/>
    <w:rsid w:val="002A09B3"/>
    <w:rsid w:val="002B77B9"/>
    <w:rsid w:val="00312940"/>
    <w:rsid w:val="0031607A"/>
    <w:rsid w:val="00414E27"/>
    <w:rsid w:val="00436162"/>
    <w:rsid w:val="00445BB4"/>
    <w:rsid w:val="004611AB"/>
    <w:rsid w:val="00475A9E"/>
    <w:rsid w:val="004A70EF"/>
    <w:rsid w:val="004C1E0D"/>
    <w:rsid w:val="004F7945"/>
    <w:rsid w:val="0057791B"/>
    <w:rsid w:val="005D60FC"/>
    <w:rsid w:val="00631C23"/>
    <w:rsid w:val="00675968"/>
    <w:rsid w:val="006B5221"/>
    <w:rsid w:val="00710AD3"/>
    <w:rsid w:val="00747B4E"/>
    <w:rsid w:val="007E2D07"/>
    <w:rsid w:val="0080640C"/>
    <w:rsid w:val="00861C45"/>
    <w:rsid w:val="008676FC"/>
    <w:rsid w:val="00916B47"/>
    <w:rsid w:val="009224D2"/>
    <w:rsid w:val="00926028"/>
    <w:rsid w:val="00954408"/>
    <w:rsid w:val="00955386"/>
    <w:rsid w:val="00966225"/>
    <w:rsid w:val="009B3525"/>
    <w:rsid w:val="00A81620"/>
    <w:rsid w:val="00AC0D19"/>
    <w:rsid w:val="00AD41B3"/>
    <w:rsid w:val="00B01734"/>
    <w:rsid w:val="00B13F62"/>
    <w:rsid w:val="00B64D53"/>
    <w:rsid w:val="00BF3464"/>
    <w:rsid w:val="00C735CD"/>
    <w:rsid w:val="00CB5FA0"/>
    <w:rsid w:val="00D15A16"/>
    <w:rsid w:val="00D512FC"/>
    <w:rsid w:val="00D5407F"/>
    <w:rsid w:val="00D74414"/>
    <w:rsid w:val="00DB0DE1"/>
    <w:rsid w:val="00DF76CA"/>
    <w:rsid w:val="00E0012E"/>
    <w:rsid w:val="00E21EE8"/>
    <w:rsid w:val="00E45E36"/>
    <w:rsid w:val="00E73CD2"/>
    <w:rsid w:val="00EB28EF"/>
    <w:rsid w:val="00EF0917"/>
    <w:rsid w:val="00F00BCB"/>
    <w:rsid w:val="00F32FCC"/>
    <w:rsid w:val="00F437D9"/>
    <w:rsid w:val="00F46A14"/>
    <w:rsid w:val="00F60BDF"/>
    <w:rsid w:val="00F80EDD"/>
    <w:rsid w:val="00F81453"/>
    <w:rsid w:val="00FC3B95"/>
    <w:rsid w:val="78220AE8"/>
  </w:rsids>
  <m:mathPr>
    <m:lMargin m:val="0"/>
    <m:mathFont m:val="Cambria Math"/>
    <m:rMargin m:val="0"/>
    <m:wrapIndent m:val="1440"/>
    <m:brkBin m:val="before"/>
    <m:brkBinSub m:val="--"/>
    <m:defJc m:val="centerGroup"/>
    <m:intLim m:val="subSup"/>
    <m:naryLim m:val="undOvr"/>
    <m:smallFrac m:val="off"/>
    <m:dispDef/>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9"/>
    <w:qFormat/>
    <w:uiPriority w:val="99"/>
    <w:pPr>
      <w:widowControl/>
      <w:spacing w:before="100" w:beforeAutospacing="1" w:after="100" w:afterAutospacing="1"/>
      <w:jc w:val="left"/>
      <w:outlineLvl w:val="0"/>
    </w:pPr>
    <w:rPr>
      <w:rFonts w:ascii="宋体" w:hAnsi="宋体" w:cs="宋体"/>
      <w:b/>
      <w:bCs/>
      <w:kern w:val="36"/>
      <w:sz w:val="48"/>
      <w:szCs w:val="48"/>
    </w:rPr>
  </w:style>
  <w:style w:type="character" w:default="1" w:styleId="6">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3">
    <w:name w:val="Balloon Text"/>
    <w:basedOn w:val="1"/>
    <w:link w:val="13"/>
    <w:unhideWhenUsed/>
    <w:qFormat/>
    <w:uiPriority w:val="99"/>
    <w:rPr>
      <w:sz w:val="18"/>
      <w:szCs w:val="18"/>
    </w:r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unhideWhenUsed/>
    <w:uiPriority w:val="99"/>
    <w:rPr>
      <w:color w:val="0000FF"/>
      <w:u w:val="single"/>
    </w:rPr>
  </w:style>
  <w:style w:type="character" w:customStyle="1" w:styleId="9">
    <w:name w:val="标题 1 Char"/>
    <w:basedOn w:val="6"/>
    <w:link w:val="2"/>
    <w:locked/>
    <w:uiPriority w:val="99"/>
    <w:rPr>
      <w:rFonts w:ascii="宋体" w:hAnsi="宋体" w:eastAsia="宋体" w:cs="宋体"/>
      <w:b/>
      <w:bCs/>
      <w:kern w:val="36"/>
      <w:sz w:val="48"/>
      <w:szCs w:val="48"/>
    </w:rPr>
  </w:style>
  <w:style w:type="character" w:customStyle="1" w:styleId="10">
    <w:name w:val="页眉 Char"/>
    <w:basedOn w:val="6"/>
    <w:link w:val="5"/>
    <w:semiHidden/>
    <w:locked/>
    <w:uiPriority w:val="99"/>
    <w:rPr>
      <w:rFonts w:ascii="Times New Roman" w:hAnsi="Times New Roman" w:eastAsia="宋体" w:cs="Times New Roman"/>
      <w:sz w:val="18"/>
      <w:szCs w:val="18"/>
    </w:rPr>
  </w:style>
  <w:style w:type="character" w:customStyle="1" w:styleId="11">
    <w:name w:val="页脚 Char"/>
    <w:basedOn w:val="6"/>
    <w:link w:val="4"/>
    <w:semiHidden/>
    <w:locked/>
    <w:uiPriority w:val="99"/>
    <w:rPr>
      <w:rFonts w:ascii="Times New Roman" w:hAnsi="Times New Roman" w:eastAsia="宋体" w:cs="Times New Roman"/>
      <w:sz w:val="18"/>
      <w:szCs w:val="18"/>
    </w:rPr>
  </w:style>
  <w:style w:type="character" w:customStyle="1" w:styleId="12">
    <w:name w:val="doc_title"/>
    <w:basedOn w:val="6"/>
    <w:qFormat/>
    <w:uiPriority w:val="99"/>
    <w:rPr>
      <w:rFonts w:cs="Times New Roman"/>
    </w:rPr>
  </w:style>
  <w:style w:type="character" w:customStyle="1" w:styleId="13">
    <w:name w:val="批注框文本 Char"/>
    <w:basedOn w:val="6"/>
    <w:link w:val="3"/>
    <w:semiHidden/>
    <w:uiPriority w:val="99"/>
    <w:rPr>
      <w:rFonts w:ascii="Times New Roman" w:hAnsi="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314</Words>
  <Characters>1793</Characters>
  <Lines>14</Lines>
  <Paragraphs>4</Paragraphs>
  <TotalTime>0</TotalTime>
  <ScaleCrop>false</ScaleCrop>
  <LinksUpToDate>false</LinksUpToDate>
  <CharactersWithSpaces>2103</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2016-12-13T06:05:00Z</dcterms:created>
  <dc:creator>fz</dc:creator>
  <cp:lastModifiedBy>l</cp:lastModifiedBy>
  <cp:lastPrinted>2016-12-14T01:02:00Z</cp:lastPrinted>
  <dcterms:modified xsi:type="dcterms:W3CDTF">2016-12-15T09:17:33Z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